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189DC" w14:textId="11189A79" w:rsidR="009157AD" w:rsidRDefault="009157AD" w:rsidP="009157AD">
      <w:pPr>
        <w:ind w:left="8496"/>
        <w:jc w:val="right"/>
        <w:rPr>
          <w:szCs w:val="24"/>
        </w:rPr>
      </w:pPr>
      <w:r>
        <w:rPr>
          <w:szCs w:val="24"/>
        </w:rPr>
        <w:t xml:space="preserve">Lisa </w:t>
      </w:r>
      <w:r w:rsidR="004813B1">
        <w:rPr>
          <w:szCs w:val="24"/>
        </w:rPr>
        <w:t>3</w:t>
      </w:r>
      <w:r>
        <w:rPr>
          <w:szCs w:val="24"/>
        </w:rPr>
        <w:t>.</w:t>
      </w:r>
      <w:r>
        <w:rPr>
          <w:szCs w:val="24"/>
        </w:rPr>
        <w:br/>
        <w:t>KINNITATUD</w:t>
      </w:r>
      <w:r>
        <w:rPr>
          <w:szCs w:val="24"/>
        </w:rPr>
        <w:br/>
      </w:r>
      <w:proofErr w:type="spellStart"/>
      <w:r w:rsidR="005106DF">
        <w:rPr>
          <w:szCs w:val="24"/>
        </w:rPr>
        <w:t>xx</w:t>
      </w:r>
      <w:r>
        <w:rPr>
          <w:szCs w:val="24"/>
        </w:rPr>
        <w:t>.</w:t>
      </w:r>
      <w:r w:rsidR="005106DF">
        <w:rPr>
          <w:szCs w:val="24"/>
        </w:rPr>
        <w:t>xx</w:t>
      </w:r>
      <w:r>
        <w:rPr>
          <w:szCs w:val="24"/>
        </w:rPr>
        <w:t>.</w:t>
      </w:r>
      <w:r w:rsidR="005106DF">
        <w:rPr>
          <w:szCs w:val="24"/>
        </w:rPr>
        <w:t>xxxx</w:t>
      </w:r>
      <w:proofErr w:type="spellEnd"/>
      <w:r w:rsidRPr="0008231C">
        <w:rPr>
          <w:szCs w:val="24"/>
        </w:rPr>
        <w:t>. a</w:t>
      </w:r>
      <w:r>
        <w:rPr>
          <w:szCs w:val="24"/>
        </w:rPr>
        <w:t xml:space="preserve"> käskkirjaga nr 1-5/</w:t>
      </w:r>
    </w:p>
    <w:p w14:paraId="5FB19D76" w14:textId="77777777" w:rsidR="009157AD" w:rsidRDefault="009157AD" w:rsidP="00D62C27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</w:p>
    <w:p w14:paraId="6A648BE3" w14:textId="1E839F3D" w:rsidR="00B83256" w:rsidRPr="000C4279" w:rsidRDefault="005106DF" w:rsidP="009157AD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Võsasaetööde</w:t>
      </w:r>
      <w:r w:rsidRPr="000C4279">
        <w:rPr>
          <w:b/>
          <w:bCs/>
          <w:color w:val="auto"/>
          <w:sz w:val="28"/>
          <w:szCs w:val="28"/>
        </w:rPr>
        <w:t xml:space="preserve"> </w:t>
      </w:r>
      <w:r w:rsidR="00462987" w:rsidRPr="000C4279">
        <w:rPr>
          <w:b/>
          <w:bCs/>
          <w:color w:val="auto"/>
          <w:sz w:val="28"/>
          <w:szCs w:val="28"/>
        </w:rPr>
        <w:t>hinnamääramise</w:t>
      </w:r>
      <w:r w:rsidR="00D62C27" w:rsidRPr="000C4279">
        <w:rPr>
          <w:b/>
          <w:bCs/>
          <w:color w:val="auto"/>
          <w:sz w:val="28"/>
          <w:szCs w:val="28"/>
        </w:rPr>
        <w:t xml:space="preserve"> juhend</w:t>
      </w:r>
    </w:p>
    <w:p w14:paraId="2E576A7E" w14:textId="77777777" w:rsidR="006E24B0" w:rsidRPr="000C4279" w:rsidRDefault="006E24B0" w:rsidP="00D62C27">
      <w:pPr>
        <w:pStyle w:val="Default"/>
        <w:spacing w:line="360" w:lineRule="auto"/>
        <w:jc w:val="both"/>
        <w:rPr>
          <w:b/>
          <w:bCs/>
          <w:color w:val="auto"/>
        </w:rPr>
      </w:pPr>
    </w:p>
    <w:p w14:paraId="6A9D343F" w14:textId="77777777" w:rsidR="00683886" w:rsidRPr="000C4279" w:rsidRDefault="00683886" w:rsidP="00683886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/>
          <w:bCs/>
          <w:color w:val="auto"/>
          <w:sz w:val="28"/>
          <w:szCs w:val="28"/>
        </w:rPr>
        <w:t>Mõisted ja lühendid</w:t>
      </w:r>
    </w:p>
    <w:p w14:paraId="2BEA31E0" w14:textId="17274B33" w:rsidR="00683886" w:rsidRPr="000C4279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Cs/>
          <w:color w:val="auto"/>
        </w:rPr>
        <w:t>Kõrgusklass</w:t>
      </w:r>
      <w:r w:rsidR="00240337" w:rsidRPr="000C4279">
        <w:rPr>
          <w:bCs/>
          <w:color w:val="auto"/>
        </w:rPr>
        <w:t xml:space="preserve"> – fikseeritud kõr</w:t>
      </w:r>
      <w:r w:rsidR="00364576" w:rsidRPr="000C4279">
        <w:rPr>
          <w:bCs/>
          <w:color w:val="auto"/>
        </w:rPr>
        <w:t>guste vahemik, mille väljaraiutavate puude arv hektari kohta</w:t>
      </w:r>
      <w:r w:rsidR="00240337" w:rsidRPr="000C4279">
        <w:rPr>
          <w:bCs/>
          <w:color w:val="auto"/>
        </w:rPr>
        <w:t xml:space="preserve"> on </w:t>
      </w:r>
      <w:r w:rsidR="005106DF">
        <w:rPr>
          <w:bCs/>
          <w:color w:val="auto"/>
        </w:rPr>
        <w:t xml:space="preserve">keskmiselt </w:t>
      </w:r>
      <w:r w:rsidR="00240337" w:rsidRPr="000C4279">
        <w:rPr>
          <w:bCs/>
          <w:color w:val="auto"/>
        </w:rPr>
        <w:t>ühetaoline</w:t>
      </w:r>
      <w:r w:rsidR="00364576" w:rsidRPr="000C4279">
        <w:rPr>
          <w:bCs/>
          <w:color w:val="auto"/>
        </w:rPr>
        <w:t>.</w:t>
      </w:r>
    </w:p>
    <w:p w14:paraId="4B85EE52" w14:textId="45BE0BB2" w:rsidR="00683886" w:rsidRPr="000920AC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Cs/>
          <w:color w:val="auto"/>
        </w:rPr>
        <w:t>Hinnaparanduse koefitsient</w:t>
      </w:r>
      <w:r w:rsidR="00240337" w:rsidRPr="000C4279">
        <w:rPr>
          <w:bCs/>
          <w:color w:val="auto"/>
        </w:rPr>
        <w:t xml:space="preserve"> </w:t>
      </w:r>
      <w:r w:rsidR="002C71DD" w:rsidRPr="000C4279">
        <w:rPr>
          <w:bCs/>
          <w:color w:val="auto"/>
        </w:rPr>
        <w:t xml:space="preserve">– kordaja, mille võrra erineb </w:t>
      </w:r>
      <w:r w:rsidR="003D0911" w:rsidRPr="000C4279">
        <w:rPr>
          <w:bCs/>
          <w:color w:val="auto"/>
        </w:rPr>
        <w:t>ü</w:t>
      </w:r>
      <w:r w:rsidR="008D76E8" w:rsidRPr="000C4279">
        <w:rPr>
          <w:bCs/>
          <w:color w:val="auto"/>
        </w:rPr>
        <w:t xml:space="preserve">hikuhind hinnaraamistikus esitatud kõrgusklassi </w:t>
      </w:r>
      <w:r w:rsidR="003D0911" w:rsidRPr="000C4279">
        <w:rPr>
          <w:bCs/>
          <w:color w:val="auto"/>
        </w:rPr>
        <w:t xml:space="preserve"> ühikuhinnast.</w:t>
      </w:r>
    </w:p>
    <w:p w14:paraId="5DD38D49" w14:textId="3E4445BF" w:rsidR="009D725A" w:rsidRPr="000920AC" w:rsidRDefault="0019669C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 w:rsidRPr="000920AC">
        <w:rPr>
          <w:color w:val="auto"/>
        </w:rPr>
        <w:t>Lehtpuu LU ala – looduslikult tekkinud lehtpuu uuendusega valgustusraie ala</w:t>
      </w:r>
    </w:p>
    <w:p w14:paraId="5FFE5B5B" w14:textId="77777777" w:rsidR="009157AD" w:rsidRPr="000C4279" w:rsidRDefault="009157AD" w:rsidP="009157AD">
      <w:pPr>
        <w:pStyle w:val="Default"/>
        <w:spacing w:line="360" w:lineRule="auto"/>
        <w:ind w:left="792"/>
        <w:jc w:val="both"/>
        <w:rPr>
          <w:b/>
          <w:bCs/>
          <w:color w:val="auto"/>
          <w:sz w:val="28"/>
          <w:szCs w:val="28"/>
        </w:rPr>
      </w:pPr>
    </w:p>
    <w:p w14:paraId="5CACC958" w14:textId="77777777" w:rsidR="00B83256" w:rsidRPr="000C4279" w:rsidRDefault="001062EB" w:rsidP="006E24B0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/>
          <w:bCs/>
          <w:color w:val="auto"/>
          <w:sz w:val="28"/>
          <w:szCs w:val="28"/>
        </w:rPr>
        <w:t>Võsasaetööde h</w:t>
      </w:r>
      <w:r w:rsidR="006E24B0" w:rsidRPr="000C4279">
        <w:rPr>
          <w:b/>
          <w:bCs/>
          <w:color w:val="auto"/>
          <w:sz w:val="28"/>
          <w:szCs w:val="28"/>
        </w:rPr>
        <w:t>in</w:t>
      </w:r>
      <w:r w:rsidRPr="000C4279">
        <w:rPr>
          <w:b/>
          <w:bCs/>
          <w:color w:val="auto"/>
          <w:sz w:val="28"/>
          <w:szCs w:val="28"/>
        </w:rPr>
        <w:t>namääramine</w:t>
      </w:r>
    </w:p>
    <w:p w14:paraId="6BB51ED7" w14:textId="008185C4" w:rsidR="00AA2405" w:rsidRPr="000C4279" w:rsidRDefault="004F3CDF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Valgustusraie h</w:t>
      </w:r>
      <w:r w:rsidR="00364576" w:rsidRPr="000C4279">
        <w:rPr>
          <w:color w:val="auto"/>
        </w:rPr>
        <w:t>innamääramine</w:t>
      </w:r>
      <w:r w:rsidR="00B83256" w:rsidRPr="000C4279">
        <w:rPr>
          <w:color w:val="auto"/>
        </w:rPr>
        <w:t xml:space="preserve"> toimub </w:t>
      </w:r>
      <w:r w:rsidR="006F58DC" w:rsidRPr="000C4279">
        <w:rPr>
          <w:color w:val="auto"/>
        </w:rPr>
        <w:t xml:space="preserve">väljaraiutavate puude </w:t>
      </w:r>
      <w:r w:rsidR="00AA2405" w:rsidRPr="000C4279">
        <w:rPr>
          <w:color w:val="auto"/>
        </w:rPr>
        <w:t>kõrgusklasside alusel</w:t>
      </w:r>
      <w:r w:rsidR="00B83256" w:rsidRPr="000C4279">
        <w:rPr>
          <w:color w:val="auto"/>
        </w:rPr>
        <w:t xml:space="preserve">, mis on esitatud </w:t>
      </w:r>
      <w:r w:rsidR="00882784">
        <w:rPr>
          <w:color w:val="auto"/>
        </w:rPr>
        <w:t>tabelis</w:t>
      </w:r>
      <w:r w:rsidR="00B83256" w:rsidRPr="000C4279">
        <w:rPr>
          <w:color w:val="auto"/>
        </w:rPr>
        <w:t xml:space="preserve"> 1. </w:t>
      </w:r>
    </w:p>
    <w:p w14:paraId="1E6D1133" w14:textId="3E545368" w:rsidR="005C35D6" w:rsidRPr="000C4279" w:rsidRDefault="000C4279" w:rsidP="009157AD">
      <w:pPr>
        <w:pStyle w:val="Loendilik"/>
        <w:numPr>
          <w:ilvl w:val="1"/>
          <w:numId w:val="2"/>
        </w:numPr>
        <w:spacing w:after="0" w:line="360" w:lineRule="auto"/>
        <w:jc w:val="both"/>
        <w:rPr>
          <w:rFonts w:cs="Times New Roman"/>
          <w:szCs w:val="24"/>
        </w:rPr>
      </w:pPr>
      <w:r>
        <w:t>Kõrgusklass</w:t>
      </w:r>
      <w:r w:rsidR="00F01E4D" w:rsidRPr="000C4279">
        <w:t xml:space="preserve"> </w:t>
      </w:r>
      <w:r>
        <w:t xml:space="preserve">määratakse mõõtmistega, mille </w:t>
      </w:r>
      <w:r w:rsidR="003668DD" w:rsidRPr="000C4279">
        <w:rPr>
          <w:rFonts w:cs="Times New Roman"/>
          <w:szCs w:val="24"/>
        </w:rPr>
        <w:t xml:space="preserve">arv ja paigutus valitakse selliselt, et kogu ala oleks piisavalt iseloomustatud. </w:t>
      </w:r>
    </w:p>
    <w:p w14:paraId="59398500" w14:textId="4CEB807E" w:rsidR="002C71DD" w:rsidRPr="000C4279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 w:rsidRPr="000C4279">
        <w:rPr>
          <w:color w:val="auto"/>
        </w:rPr>
        <w:t xml:space="preserve">Metsakasvatajal on õigus vähendada </w:t>
      </w:r>
      <w:r w:rsidR="002C71DD" w:rsidRPr="000C4279">
        <w:rPr>
          <w:color w:val="auto"/>
        </w:rPr>
        <w:t xml:space="preserve"> </w:t>
      </w:r>
      <w:r w:rsidRPr="000C4279">
        <w:rPr>
          <w:color w:val="auto"/>
        </w:rPr>
        <w:t>raie ühikuhinda</w:t>
      </w:r>
      <w:r w:rsidR="00E56C03">
        <w:rPr>
          <w:color w:val="auto"/>
        </w:rPr>
        <w:t xml:space="preserve"> juhul,</w:t>
      </w:r>
      <w:r w:rsidRPr="000C4279">
        <w:rPr>
          <w:color w:val="auto"/>
        </w:rPr>
        <w:t xml:space="preserve"> kui väljaraiutavate puude arv </w:t>
      </w:r>
      <w:r w:rsidR="00BB506D">
        <w:rPr>
          <w:color w:val="auto"/>
        </w:rPr>
        <w:t>on väiksem</w:t>
      </w:r>
      <w:r w:rsidR="008C4A10">
        <w:rPr>
          <w:color w:val="auto"/>
        </w:rPr>
        <w:t xml:space="preserve"> </w:t>
      </w:r>
      <w:r w:rsidR="00D94471">
        <w:rPr>
          <w:color w:val="auto"/>
        </w:rPr>
        <w:t>kui tabelis 2 toodud väljaraiutavate puude arvud kõrgusklasside lõikes</w:t>
      </w:r>
      <w:r w:rsidRPr="000C4279">
        <w:rPr>
          <w:color w:val="auto"/>
        </w:rPr>
        <w:t>, kasutades selleks hinnaparanduse koefitsienti</w:t>
      </w:r>
      <w:r w:rsidR="00761CB1">
        <w:rPr>
          <w:color w:val="auto"/>
        </w:rPr>
        <w:t xml:space="preserve"> vastavalt tabelile 2.</w:t>
      </w:r>
    </w:p>
    <w:p w14:paraId="0EB0490A" w14:textId="5A0287A7" w:rsidR="00151398" w:rsidRDefault="006A1D87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color w:val="auto"/>
        </w:rPr>
      </w:pPr>
      <w:r w:rsidRPr="000C4279">
        <w:rPr>
          <w:color w:val="auto"/>
        </w:rPr>
        <w:t>Hinnaparanduse koefitsiend</w:t>
      </w:r>
      <w:r w:rsidR="00775114">
        <w:rPr>
          <w:color w:val="auto"/>
        </w:rPr>
        <w:t xml:space="preserve">i astmeks on  10%. </w:t>
      </w:r>
    </w:p>
    <w:p w14:paraId="2E1AE969" w14:textId="26D3738D" w:rsidR="00F94EF7" w:rsidRDefault="00F94EF7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Hinnaparanduse koefitsiendi rakendamisel töölaual sisestatakse põhjendus, milles fikseeritakse lisaks ka väljaraiutavate puude arv. </w:t>
      </w:r>
    </w:p>
    <w:p w14:paraId="01EAA080" w14:textId="5CEC764A" w:rsid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</w:pPr>
      <w:r w:rsidRPr="00F94EF7">
        <w:rPr>
          <w:color w:val="auto"/>
        </w:rPr>
        <w:t>Hinnapara</w:t>
      </w:r>
      <w:r w:rsidR="008A17A8" w:rsidRPr="00F94EF7">
        <w:rPr>
          <w:color w:val="auto"/>
        </w:rPr>
        <w:t>nduse koefitsiendi rakendamiseks</w:t>
      </w:r>
      <w:r w:rsidRPr="00F94EF7">
        <w:rPr>
          <w:color w:val="auto"/>
        </w:rPr>
        <w:t xml:space="preserve"> tehakse proovitükid. </w:t>
      </w:r>
      <w:r w:rsidR="001A5765" w:rsidRPr="00F94EF7">
        <w:rPr>
          <w:color w:val="auto"/>
        </w:rPr>
        <w:t xml:space="preserve">Hindamine tehakse </w:t>
      </w:r>
      <w:r w:rsidR="000538E2">
        <w:rPr>
          <w:color w:val="auto"/>
        </w:rPr>
        <w:t>ühel  proovitükil pindalaga kuni 0,49</w:t>
      </w:r>
      <w:r w:rsidR="001A5765" w:rsidRPr="00F94EF7">
        <w:rPr>
          <w:color w:val="auto"/>
        </w:rPr>
        <w:t xml:space="preserve"> ha eraldistel</w:t>
      </w:r>
      <w:r w:rsidR="000538E2">
        <w:rPr>
          <w:color w:val="auto"/>
        </w:rPr>
        <w:t>, kahel proovitükil pindalaga kuni 0,99 ha eraldistel</w:t>
      </w:r>
      <w:r w:rsidR="001A5765" w:rsidRPr="00F94EF7">
        <w:rPr>
          <w:color w:val="auto"/>
        </w:rPr>
        <w:t xml:space="preserve">, edaspidi lisatakse vähemalt üks proovitükk iga järgmise </w:t>
      </w:r>
      <w:r w:rsidR="000538E2">
        <w:rPr>
          <w:color w:val="auto"/>
        </w:rPr>
        <w:t>hekt</w:t>
      </w:r>
      <w:r w:rsidR="0000556A">
        <w:rPr>
          <w:color w:val="auto"/>
        </w:rPr>
        <w:t>a</w:t>
      </w:r>
      <w:r w:rsidR="000538E2">
        <w:rPr>
          <w:color w:val="auto"/>
        </w:rPr>
        <w:t>ri</w:t>
      </w:r>
      <w:r w:rsidR="001A5765" w:rsidRPr="00F94EF7">
        <w:rPr>
          <w:color w:val="auto"/>
        </w:rPr>
        <w:t xml:space="preserve"> kohta. </w:t>
      </w:r>
      <w:r w:rsidRPr="008A17A8">
        <w:t xml:space="preserve">Proovitükkide arv ja paigutus valitakse selliselt, et kogu ala oleks piisavalt iseloomustatud. </w:t>
      </w:r>
    </w:p>
    <w:p w14:paraId="4A56A790" w14:textId="4DB49337" w:rsid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</w:pPr>
      <w:r w:rsidRPr="00E56C03">
        <w:t xml:space="preserve">Proovitükil loendatakse kõik raiutavad puud ning hinnatakse </w:t>
      </w:r>
      <w:r w:rsidR="00F94EF7">
        <w:t>nende</w:t>
      </w:r>
      <w:r w:rsidRPr="00E56C03">
        <w:t xml:space="preserve"> </w:t>
      </w:r>
      <w:r w:rsidR="00F94EF7">
        <w:t>keskmine kõrgus</w:t>
      </w:r>
      <w:r w:rsidRPr="00E56C03">
        <w:t xml:space="preserve">. Põõsad, mille harud vajavad ühekaupa raiet, loendatakse eraldi tüvedeks. Põõsad, mille harud ei vaja ühekaupa raiet loendatakse kokku üheks tüveks. </w:t>
      </w:r>
    </w:p>
    <w:p w14:paraId="5E49D568" w14:textId="26FA5E19" w:rsidR="00E56C03" w:rsidRP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sz w:val="23"/>
          <w:szCs w:val="23"/>
        </w:rPr>
      </w:pPr>
      <w:r w:rsidRPr="00E56C03">
        <w:t xml:space="preserve">Hindamisel on lubatud kasutada proovitükke pindalaga: 16 m2 (4x4 m ruutproovitükina või raadius 2,26 m ringproovitükina), 50 m2 (raadius 3,99 m ringproovitükina) või 100 m2 (raadius 5,64 m ringproovitükina). </w:t>
      </w:r>
    </w:p>
    <w:p w14:paraId="317FBD09" w14:textId="2BC900A0" w:rsidR="00D50530" w:rsidRDefault="008F18B0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Valgustusraie e</w:t>
      </w:r>
      <w:r w:rsidR="00D50530">
        <w:rPr>
          <w:color w:val="auto"/>
        </w:rPr>
        <w:t xml:space="preserve">raldistel, kus valdavalt on vajadus vaarika ja rohttaimede niitmiseks, kasutatakse töövõtte VA alamliike (ÜT, KO, ÜP), mille ühikuhind vastab MUH hinnaraamistikule. </w:t>
      </w:r>
    </w:p>
    <w:p w14:paraId="30089C9F" w14:textId="07519B88" w:rsidR="00683886" w:rsidRPr="000C4279" w:rsidRDefault="00CE75A4" w:rsidP="00CE75A4">
      <w:pPr>
        <w:pStyle w:val="Default"/>
        <w:tabs>
          <w:tab w:val="left" w:pos="1418"/>
        </w:tabs>
        <w:spacing w:line="360" w:lineRule="auto"/>
        <w:ind w:left="1224"/>
        <w:jc w:val="both"/>
        <w:rPr>
          <w:color w:val="auto"/>
        </w:rPr>
      </w:pPr>
      <w:r w:rsidRPr="000C4279">
        <w:rPr>
          <w:color w:val="auto"/>
        </w:rPr>
        <w:t xml:space="preserve">                       </w:t>
      </w:r>
      <w:r w:rsidR="00953614" w:rsidRPr="000C4279">
        <w:rPr>
          <w:color w:val="auto"/>
        </w:rPr>
        <w:t xml:space="preserve"> </w:t>
      </w:r>
      <w:r w:rsidRPr="000C4279">
        <w:rPr>
          <w:color w:val="auto"/>
        </w:rPr>
        <w:t xml:space="preserve">       </w:t>
      </w:r>
    </w:p>
    <w:p w14:paraId="060DC9B6" w14:textId="77777777" w:rsidR="0068026D" w:rsidRDefault="0068026D" w:rsidP="0068026D">
      <w:pPr>
        <w:pStyle w:val="Loendilik"/>
        <w:spacing w:after="0" w:line="360" w:lineRule="auto"/>
        <w:ind w:left="792"/>
        <w:jc w:val="both"/>
        <w:rPr>
          <w:rFonts w:cs="Times New Roman"/>
          <w:szCs w:val="24"/>
        </w:rPr>
      </w:pPr>
    </w:p>
    <w:p w14:paraId="1533657E" w14:textId="535F4882" w:rsidR="008D3298" w:rsidRPr="001E78D6" w:rsidRDefault="00D778C8" w:rsidP="008D3298">
      <w:pPr>
        <w:pStyle w:val="Loendilik"/>
        <w:numPr>
          <w:ilvl w:val="0"/>
          <w:numId w:val="2"/>
        </w:numPr>
        <w:spacing w:before="240"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Hinnalisad</w:t>
      </w:r>
    </w:p>
    <w:p w14:paraId="5F340E05" w14:textId="77777777" w:rsidR="001E78D6" w:rsidRPr="000C4279" w:rsidRDefault="001E78D6" w:rsidP="001E78D6">
      <w:pPr>
        <w:pStyle w:val="Loendilik"/>
        <w:spacing w:before="240" w:line="360" w:lineRule="auto"/>
        <w:ind w:left="360"/>
        <w:jc w:val="both"/>
        <w:rPr>
          <w:rFonts w:cs="Times New Roman"/>
          <w:szCs w:val="24"/>
        </w:rPr>
      </w:pPr>
    </w:p>
    <w:p w14:paraId="68115AB6" w14:textId="5619938B" w:rsidR="00115675" w:rsidRDefault="00115675" w:rsidP="00270624">
      <w:pPr>
        <w:pStyle w:val="Loendilik"/>
        <w:spacing w:before="240" w:line="360" w:lineRule="auto"/>
        <w:ind w:left="360"/>
        <w:jc w:val="both"/>
      </w:pPr>
      <w:r>
        <w:t xml:space="preserve">Võsasaetöödel kasutatakse </w:t>
      </w:r>
      <w:r w:rsidR="00310FF8">
        <w:t xml:space="preserve">vajadusel </w:t>
      </w:r>
      <w:r>
        <w:t>järgmiseid lisatasusid</w:t>
      </w:r>
      <w:r w:rsidR="004A11C4">
        <w:t xml:space="preserve">: </w:t>
      </w:r>
    </w:p>
    <w:p w14:paraId="22AE4438" w14:textId="77777777" w:rsidR="00331562" w:rsidRDefault="00331562" w:rsidP="00270624">
      <w:pPr>
        <w:pStyle w:val="Loendilik"/>
        <w:spacing w:before="240" w:line="360" w:lineRule="auto"/>
        <w:ind w:left="360"/>
        <w:jc w:val="both"/>
      </w:pPr>
    </w:p>
    <w:p w14:paraId="6EA544E1" w14:textId="5B42E253" w:rsidR="0032455F" w:rsidRDefault="00331562" w:rsidP="00331562">
      <w:pPr>
        <w:pStyle w:val="Loendilik"/>
        <w:numPr>
          <w:ilvl w:val="1"/>
          <w:numId w:val="2"/>
        </w:numPr>
        <w:spacing w:before="240" w:line="360" w:lineRule="auto"/>
        <w:jc w:val="both"/>
      </w:pPr>
      <w:r>
        <w:t>Metsauuenduse hooldamisel:</w:t>
      </w:r>
    </w:p>
    <w:p w14:paraId="09F13CA8" w14:textId="51253DFB" w:rsidR="00331562" w:rsidRDefault="00A7251B" w:rsidP="0022680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Nõudlik maastik</w:t>
      </w:r>
      <w:r w:rsidR="0022680A">
        <w:t xml:space="preserve">: </w:t>
      </w:r>
      <w:r>
        <w:t xml:space="preserve"> </w:t>
      </w:r>
      <w:r w:rsidR="002E15A4">
        <w:t xml:space="preserve">maapinna ettevalmistus teostatud mätastusena, </w:t>
      </w:r>
      <w:r>
        <w:t xml:space="preserve">järsud nõlvad, </w:t>
      </w:r>
      <w:proofErr w:type="spellStart"/>
      <w:r w:rsidR="002027F3">
        <w:t>pokuline</w:t>
      </w:r>
      <w:proofErr w:type="spellEnd"/>
      <w:r w:rsidR="003F3D15">
        <w:t xml:space="preserve"> maapind</w:t>
      </w:r>
      <w:r w:rsidR="00D778C8">
        <w:t xml:space="preserve">– määratakse hinnalisa </w:t>
      </w:r>
      <w:r w:rsidR="00F654C6">
        <w:t>2</w:t>
      </w:r>
      <w:r w:rsidR="00D778C8">
        <w:t>0%</w:t>
      </w:r>
      <w:r w:rsidR="00AA7F26">
        <w:t>;</w:t>
      </w:r>
    </w:p>
    <w:p w14:paraId="18B20078" w14:textId="7EC34CBC" w:rsidR="0038315A" w:rsidRDefault="0038315A" w:rsidP="0038315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Keskmine sarapuu: </w:t>
      </w:r>
      <w:proofErr w:type="spellStart"/>
      <w:r w:rsidR="00567BD8">
        <w:t>ülepinnalisel</w:t>
      </w:r>
      <w:proofErr w:type="spellEnd"/>
      <w:r w:rsidR="00567BD8">
        <w:t xml:space="preserve"> hooldamisel </w:t>
      </w:r>
      <w:r w:rsidR="00E51A05">
        <w:t xml:space="preserve">(MUH ÜP) </w:t>
      </w:r>
      <w:r w:rsidR="00567BD8">
        <w:t xml:space="preserve">on </w:t>
      </w:r>
      <w:r>
        <w:t>sarapuu põõsaste kõrgus vahemikus 2 kuni 5 meetrit ja nende katvus on enam kui 30% raielangi katvusest visuaalselt- määratakse hinnalisa 20%;</w:t>
      </w:r>
    </w:p>
    <w:p w14:paraId="7FC8CC83" w14:textId="2563B6F8" w:rsidR="0038315A" w:rsidRDefault="0038315A" w:rsidP="0038315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Raske sarapuu:  </w:t>
      </w:r>
      <w:proofErr w:type="spellStart"/>
      <w:r w:rsidR="00E51A05">
        <w:t>ülepinnalisel</w:t>
      </w:r>
      <w:proofErr w:type="spellEnd"/>
      <w:r w:rsidR="00E51A05">
        <w:t xml:space="preserve"> hooldamisel (MUH ÜP) on </w:t>
      </w:r>
      <w:r>
        <w:t>sarapuu põõsaste kõrgus üle 5 meetri ja nende katvus on enam kui 30% raielangi katvusest visuaalselt- määratakse hinnalisa 40%;</w:t>
      </w:r>
    </w:p>
    <w:p w14:paraId="718C12D0" w14:textId="5E0B9B13" w:rsidR="00FF7329" w:rsidRDefault="003870F9" w:rsidP="00331562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Kauge ligipääs: </w:t>
      </w:r>
      <w:r w:rsidR="00306CDA">
        <w:t>r</w:t>
      </w:r>
      <w:r w:rsidR="00B6715C" w:rsidRPr="00B6715C">
        <w:t>aielangi lähim serv on üle 1 km kaugusel hariliku sõiduautoga ligipääsetavast kohast</w:t>
      </w:r>
      <w:r w:rsidR="00192EDA">
        <w:t xml:space="preserve"> – määratakse hinnalisa 10%;</w:t>
      </w:r>
    </w:p>
    <w:p w14:paraId="3A293B83" w14:textId="6678D44F" w:rsidR="00192EDA" w:rsidRDefault="006F74D3" w:rsidP="00331562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Nõudlik ajaperiood</w:t>
      </w:r>
      <w:r w:rsidR="00933FC3">
        <w:t xml:space="preserve">: </w:t>
      </w:r>
      <w:r w:rsidR="00306CDA">
        <w:t>metsauuenduse hooldamist teostatakse perioodil juuni-juuli-august</w:t>
      </w:r>
      <w:r w:rsidR="004228CB">
        <w:t xml:space="preserve"> viljakates kasvukohtades </w:t>
      </w:r>
      <w:r w:rsidR="00A82955">
        <w:t>(välja arvatud nõmme- ja palumetsades)</w:t>
      </w:r>
      <w:r w:rsidR="00306CDA">
        <w:t xml:space="preserve">, kui </w:t>
      </w:r>
      <w:r w:rsidR="004853DA">
        <w:t xml:space="preserve">kasvama jäetavate taimede leidmine </w:t>
      </w:r>
      <w:r w:rsidR="00F24A55">
        <w:t>aktiivsel rohukasvuperioodil</w:t>
      </w:r>
      <w:r w:rsidR="005F1994">
        <w:t xml:space="preserve"> nõuab täiendavat aega </w:t>
      </w:r>
      <w:r w:rsidR="00BC1C54">
        <w:t>–</w:t>
      </w:r>
      <w:r w:rsidR="005F1994">
        <w:t xml:space="preserve"> </w:t>
      </w:r>
      <w:r w:rsidR="00BC1C54">
        <w:t xml:space="preserve">määratakse hinnalisa </w:t>
      </w:r>
      <w:r w:rsidR="006A0CF8">
        <w:t>2</w:t>
      </w:r>
      <w:r w:rsidR="00BC1C54">
        <w:t>0%</w:t>
      </w:r>
    </w:p>
    <w:p w14:paraId="4ED1EB6E" w14:textId="77777777" w:rsidR="00ED64DF" w:rsidRDefault="00ED64DF" w:rsidP="00AA3A92">
      <w:pPr>
        <w:pStyle w:val="Loendilik"/>
        <w:spacing w:before="240" w:line="360" w:lineRule="auto"/>
        <w:ind w:left="1224"/>
        <w:jc w:val="both"/>
      </w:pPr>
    </w:p>
    <w:p w14:paraId="4C66DC6B" w14:textId="16318700" w:rsidR="00ED64DF" w:rsidRDefault="00ED64DF" w:rsidP="00ED64DF">
      <w:pPr>
        <w:pStyle w:val="Loendilik"/>
        <w:numPr>
          <w:ilvl w:val="1"/>
          <w:numId w:val="2"/>
        </w:numPr>
        <w:spacing w:before="240" w:line="360" w:lineRule="auto"/>
        <w:jc w:val="both"/>
      </w:pPr>
      <w:r>
        <w:t>Valgustusraiel</w:t>
      </w:r>
    </w:p>
    <w:p w14:paraId="6B5032B1" w14:textId="56B767A4" w:rsidR="00ED64DF" w:rsidRDefault="00ED64DF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Nõudlik maastik:  maapinna ettevalmistus teostatud mätastusena, järsud nõlvad, </w:t>
      </w:r>
      <w:proofErr w:type="spellStart"/>
      <w:r>
        <w:t>pokuline</w:t>
      </w:r>
      <w:proofErr w:type="spellEnd"/>
      <w:r>
        <w:t xml:space="preserve"> </w:t>
      </w:r>
      <w:r w:rsidR="003F3D15">
        <w:t>maapind</w:t>
      </w:r>
      <w:r>
        <w:t xml:space="preserve"> – määratakse hinnalisa </w:t>
      </w:r>
      <w:r w:rsidR="00CF244C">
        <w:t>2</w:t>
      </w:r>
      <w:r>
        <w:t>0%;</w:t>
      </w:r>
    </w:p>
    <w:p w14:paraId="5A6CC0F4" w14:textId="77777777" w:rsidR="00ED64DF" w:rsidRDefault="00ED64DF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Kauge ligipääs: r</w:t>
      </w:r>
      <w:r w:rsidRPr="00B6715C">
        <w:t>aielangi lähim serv on üle 1 km kaugusel hariliku sõiduautoga ligipääsetavast kohast</w:t>
      </w:r>
      <w:r>
        <w:t xml:space="preserve"> – määratakse hinnalisa 10%;</w:t>
      </w:r>
    </w:p>
    <w:p w14:paraId="064CC3A3" w14:textId="3365F861" w:rsidR="00CC1E40" w:rsidRDefault="006A4DEE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Lehtpuu eesmärgiga </w:t>
      </w:r>
      <w:r w:rsidR="00A82FE6">
        <w:t>LU alal esimene valgustus</w:t>
      </w:r>
      <w:r w:rsidR="0036777F">
        <w:t>raie</w:t>
      </w:r>
      <w:r w:rsidR="00A82FE6">
        <w:t xml:space="preserve">: esimene valgustusraie teostatakse looduslikule uuenemisele jäetud </w:t>
      </w:r>
      <w:r w:rsidR="008F7E5C">
        <w:t xml:space="preserve">eraldisel, </w:t>
      </w:r>
      <w:r w:rsidR="0036777F">
        <w:t xml:space="preserve">kus puude arvukus </w:t>
      </w:r>
      <w:r w:rsidR="00CC1E40">
        <w:t>ja paiknemine võibolla ebakorrapärane ja varieeruv</w:t>
      </w:r>
      <w:r w:rsidR="002F1AAA">
        <w:t>, nõudes puude valikul täiendavat ajakulu</w:t>
      </w:r>
      <w:r w:rsidR="00CC1E40">
        <w:t xml:space="preserve"> – määratakse hinnalisa </w:t>
      </w:r>
      <w:r w:rsidR="00C8459A">
        <w:t>2</w:t>
      </w:r>
      <w:r w:rsidR="00CC1E40">
        <w:t>0%;</w:t>
      </w:r>
    </w:p>
    <w:p w14:paraId="1F2851C1" w14:textId="5276DB3C" w:rsidR="00C11447" w:rsidRDefault="00BB0105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Keskmine sarapuu: </w:t>
      </w:r>
      <w:r w:rsidR="00B344C0">
        <w:t>sarapuu põõsaste kõrgus on vahemikus 2 kuni 5 meetrit ja nende katvus on enam kui 30% raielangi katvusest visuaalselt- määratakse hinnalisa 20%</w:t>
      </w:r>
      <w:r w:rsidR="00C11447">
        <w:t>;</w:t>
      </w:r>
    </w:p>
    <w:p w14:paraId="5CD1604A" w14:textId="722C97E6" w:rsidR="00C11447" w:rsidRDefault="00C11447" w:rsidP="00C11447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Raske sarapuu: </w:t>
      </w:r>
      <w:r w:rsidR="00CC1E40">
        <w:t xml:space="preserve"> </w:t>
      </w:r>
      <w:r>
        <w:t>sarapuu põõsaste kõrgus on üle 5 meetri ja nende katvus on enam kui 30% raielangi katvusest visuaalselt- määratakse hinnalisa 40%;</w:t>
      </w:r>
    </w:p>
    <w:p w14:paraId="69C8A407" w14:textId="36E902AF" w:rsidR="00437005" w:rsidRPr="00882784" w:rsidRDefault="00882784" w:rsidP="00BB25CA">
      <w:pPr>
        <w:pStyle w:val="Default"/>
        <w:jc w:val="both"/>
      </w:pPr>
      <w:r w:rsidRPr="00882784">
        <w:t xml:space="preserve">Tabel 1. Valgustusraie hinnaraamistiku kõrgusklassid. </w:t>
      </w:r>
    </w:p>
    <w:p w14:paraId="598E8E0F" w14:textId="77777777" w:rsidR="00882784" w:rsidRDefault="00882784" w:rsidP="00BB25CA">
      <w:pPr>
        <w:pStyle w:val="Default"/>
        <w:jc w:val="both"/>
        <w:rPr>
          <w:b/>
          <w:sz w:val="28"/>
          <w:szCs w:val="28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2"/>
      </w:tblGrid>
      <w:tr w:rsidR="00BB25CA" w:rsidRPr="00882784" w14:paraId="1015F7A8" w14:textId="77777777" w:rsidTr="00882784">
        <w:trPr>
          <w:trHeight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1499CEC" w14:textId="77777777" w:rsidR="00BB25CA" w:rsidRPr="00882784" w:rsidRDefault="00E71953" w:rsidP="00E7195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b/>
                <w:szCs w:val="24"/>
                <w:lang w:eastAsia="et-EE"/>
              </w:rPr>
              <w:t>Valgustusraie hinnaraamistiku kõrgusklassid</w:t>
            </w:r>
          </w:p>
        </w:tc>
      </w:tr>
      <w:tr w:rsidR="00E71953" w:rsidRPr="00BB25CA" w14:paraId="3B6B9CFD" w14:textId="77777777" w:rsidTr="00882784">
        <w:trPr>
          <w:trHeight w:val="3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AD6A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Välja raiutavate puude keskmine kõrgus, m</w:t>
            </w:r>
          </w:p>
        </w:tc>
      </w:tr>
      <w:tr w:rsidR="00E71953" w:rsidRPr="00BB25CA" w14:paraId="0504B59B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7BD0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&lt; 1,5</w:t>
            </w:r>
          </w:p>
        </w:tc>
      </w:tr>
      <w:tr w:rsidR="00E71953" w:rsidRPr="00BB25CA" w14:paraId="3FF5DAFF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A306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&gt;= 1,5 &lt; 4,5</w:t>
            </w:r>
          </w:p>
        </w:tc>
      </w:tr>
      <w:tr w:rsidR="00E71953" w:rsidRPr="00BB25CA" w14:paraId="702E7DB0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3CDB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&gt;=4,5 &lt; 7,5</w:t>
            </w:r>
          </w:p>
        </w:tc>
      </w:tr>
      <w:tr w:rsidR="00E71953" w:rsidRPr="00BB25CA" w14:paraId="7AAB58EC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CADD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lastRenderedPageBreak/>
              <w:t>&gt;= 7,5</w:t>
            </w:r>
          </w:p>
        </w:tc>
      </w:tr>
    </w:tbl>
    <w:p w14:paraId="1A7F515E" w14:textId="77777777" w:rsidR="00BB25CA" w:rsidRDefault="00BB25CA" w:rsidP="00437005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14:paraId="109E075B" w14:textId="77777777" w:rsidR="00BC5922" w:rsidRPr="002F2B99" w:rsidRDefault="00BC5922" w:rsidP="00437005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14:paraId="1A5E58A5" w14:textId="040CBA27" w:rsidR="00A806FA" w:rsidRPr="00882784" w:rsidRDefault="00882784" w:rsidP="00882784">
      <w:pPr>
        <w:pStyle w:val="Default"/>
        <w:spacing w:line="360" w:lineRule="auto"/>
        <w:jc w:val="both"/>
      </w:pPr>
      <w:r w:rsidRPr="00882784">
        <w:t>Tabel 2. Hinnaparanduse koefitsiendid</w:t>
      </w:r>
    </w:p>
    <w:p w14:paraId="63C20A70" w14:textId="77777777" w:rsidR="000D6563" w:rsidRDefault="000D6563" w:rsidP="00A806FA">
      <w:pPr>
        <w:spacing w:after="0"/>
        <w:rPr>
          <w:b/>
          <w:sz w:val="28"/>
          <w:szCs w:val="28"/>
        </w:rPr>
      </w:pPr>
    </w:p>
    <w:tbl>
      <w:tblPr>
        <w:tblW w:w="10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999"/>
        <w:gridCol w:w="1432"/>
        <w:gridCol w:w="890"/>
        <w:gridCol w:w="1336"/>
        <w:gridCol w:w="890"/>
        <w:gridCol w:w="1336"/>
        <w:gridCol w:w="890"/>
        <w:gridCol w:w="1336"/>
      </w:tblGrid>
      <w:tr w:rsidR="000D6563" w:rsidRPr="006253E6" w14:paraId="19AA9F89" w14:textId="77777777" w:rsidTr="00882784">
        <w:trPr>
          <w:trHeight w:val="43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FAFD9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Hinnaparanduse koefitsient</w:t>
            </w:r>
          </w:p>
        </w:tc>
        <w:tc>
          <w:tcPr>
            <w:tcW w:w="910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849FE3A" w14:textId="31024A44" w:rsidR="000D6563" w:rsidRPr="00882784" w:rsidRDefault="00882784" w:rsidP="00566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b/>
                <w:bCs/>
                <w:color w:val="000000"/>
                <w:szCs w:val="24"/>
                <w:lang w:eastAsia="et-EE"/>
              </w:rPr>
              <w:t>Kõrgusklass/väljaraiutavate puude arvu vahemikud</w:t>
            </w:r>
          </w:p>
        </w:tc>
      </w:tr>
      <w:tr w:rsidR="000D6563" w:rsidRPr="006253E6" w14:paraId="55E11936" w14:textId="77777777" w:rsidTr="00882784">
        <w:trPr>
          <w:trHeight w:val="288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018B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4C302DF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&lt; 1,5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851E287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 1,5 &lt; 4,5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86C33C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&gt;=4,5 &lt; 7,5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A0A3D5E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 7,5</w:t>
            </w:r>
          </w:p>
        </w:tc>
      </w:tr>
      <w:tr w:rsidR="000D6563" w:rsidRPr="006253E6" w14:paraId="55C726AA" w14:textId="77777777" w:rsidTr="00882784">
        <w:trPr>
          <w:trHeight w:val="32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1332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9A323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845126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2A065B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42ABF2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CB496A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CC53EE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BCA50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130582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</w:tr>
      <w:tr w:rsidR="000D6563" w:rsidRPr="006253E6" w14:paraId="12732324" w14:textId="77777777" w:rsidTr="00882784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32AD0" w14:textId="77777777" w:rsidR="000D6563" w:rsidRPr="00882784" w:rsidRDefault="000D6563" w:rsidP="00566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0,8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E4C58" w14:textId="42D9C5BC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Kuni 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3C38D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1F487" w14:textId="4EA8C71E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Kuni 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EC5FE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E9125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F342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2000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B1B5E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95D0AB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2000</w:t>
            </w:r>
          </w:p>
        </w:tc>
      </w:tr>
      <w:tr w:rsidR="000D6563" w:rsidRPr="006253E6" w14:paraId="64FD6389" w14:textId="77777777" w:rsidTr="00882784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7C895" w14:textId="77777777" w:rsidR="000D6563" w:rsidRPr="00882784" w:rsidRDefault="000D6563" w:rsidP="00566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0,9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F849" w14:textId="5C81DDF9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8-1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FE189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5000-10000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C1683" w14:textId="57253452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8-1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A650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5000-10000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1551" w14:textId="227F98E8" w:rsidR="000D6563" w:rsidRPr="00882784" w:rsidRDefault="002949A4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0D6563"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B9E7D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2000-5000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C07FD" w14:textId="241E670E" w:rsidR="000D6563" w:rsidRPr="00882784" w:rsidRDefault="002949A4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0D6563"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5B41F0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2000-5000</w:t>
            </w:r>
          </w:p>
        </w:tc>
      </w:tr>
    </w:tbl>
    <w:p w14:paraId="314F4CBD" w14:textId="77777777" w:rsidR="000D6563" w:rsidRDefault="000D6563" w:rsidP="00A806FA"/>
    <w:p w14:paraId="2D0EE1A6" w14:textId="77777777" w:rsidR="00A806FA" w:rsidRDefault="00A806FA" w:rsidP="00A806FA"/>
    <w:p w14:paraId="21C493F0" w14:textId="22ADF94B" w:rsidR="00A806FA" w:rsidRDefault="00A806FA" w:rsidP="00CA0421"/>
    <w:p w14:paraId="08D9D6CF" w14:textId="77777777" w:rsidR="00A806FA" w:rsidRDefault="00A806FA" w:rsidP="00CA0421"/>
    <w:sectPr w:rsidR="00A806FA" w:rsidSect="002F2B99">
      <w:pgSz w:w="11910" w:h="17345"/>
      <w:pgMar w:top="720" w:right="720" w:bottom="720" w:left="72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553F9" w14:textId="77777777" w:rsidR="006B335B" w:rsidRDefault="006B335B" w:rsidP="00437005">
      <w:pPr>
        <w:spacing w:after="0" w:line="240" w:lineRule="auto"/>
      </w:pPr>
      <w:r>
        <w:separator/>
      </w:r>
    </w:p>
  </w:endnote>
  <w:endnote w:type="continuationSeparator" w:id="0">
    <w:p w14:paraId="6F630E2E" w14:textId="77777777" w:rsidR="006B335B" w:rsidRDefault="006B335B" w:rsidP="0043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ADAA7" w14:textId="77777777" w:rsidR="006B335B" w:rsidRDefault="006B335B" w:rsidP="00437005">
      <w:pPr>
        <w:spacing w:after="0" w:line="240" w:lineRule="auto"/>
      </w:pPr>
      <w:r>
        <w:separator/>
      </w:r>
    </w:p>
  </w:footnote>
  <w:footnote w:type="continuationSeparator" w:id="0">
    <w:p w14:paraId="2DECE688" w14:textId="77777777" w:rsidR="006B335B" w:rsidRDefault="006B335B" w:rsidP="00437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E56CF"/>
    <w:multiLevelType w:val="multilevel"/>
    <w:tmpl w:val="B0901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50032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9548903">
    <w:abstractNumId w:val="1"/>
  </w:num>
  <w:num w:numId="2" w16cid:durableId="88232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C27"/>
    <w:rsid w:val="0000556A"/>
    <w:rsid w:val="00015707"/>
    <w:rsid w:val="00021A37"/>
    <w:rsid w:val="000538E2"/>
    <w:rsid w:val="000920AC"/>
    <w:rsid w:val="000C4279"/>
    <w:rsid w:val="000D17E5"/>
    <w:rsid w:val="000D18A9"/>
    <w:rsid w:val="000D6563"/>
    <w:rsid w:val="001062EB"/>
    <w:rsid w:val="00115675"/>
    <w:rsid w:val="00142E7B"/>
    <w:rsid w:val="00151398"/>
    <w:rsid w:val="00161403"/>
    <w:rsid w:val="00165F38"/>
    <w:rsid w:val="00180BA9"/>
    <w:rsid w:val="00192EDA"/>
    <w:rsid w:val="0019669C"/>
    <w:rsid w:val="001A5765"/>
    <w:rsid w:val="001B2EDD"/>
    <w:rsid w:val="001C78B9"/>
    <w:rsid w:val="001D1421"/>
    <w:rsid w:val="001D1BDA"/>
    <w:rsid w:val="001E78D6"/>
    <w:rsid w:val="002027F3"/>
    <w:rsid w:val="00207B51"/>
    <w:rsid w:val="00212EC5"/>
    <w:rsid w:val="002137B7"/>
    <w:rsid w:val="0022680A"/>
    <w:rsid w:val="00240337"/>
    <w:rsid w:val="00241252"/>
    <w:rsid w:val="00243980"/>
    <w:rsid w:val="00270624"/>
    <w:rsid w:val="002949A4"/>
    <w:rsid w:val="002A73A6"/>
    <w:rsid w:val="002C71DD"/>
    <w:rsid w:val="002D1479"/>
    <w:rsid w:val="002E15A4"/>
    <w:rsid w:val="002F1AAA"/>
    <w:rsid w:val="002F2B99"/>
    <w:rsid w:val="00305442"/>
    <w:rsid w:val="00306CDA"/>
    <w:rsid w:val="00310FF8"/>
    <w:rsid w:val="0032455F"/>
    <w:rsid w:val="00331562"/>
    <w:rsid w:val="00364576"/>
    <w:rsid w:val="003668DD"/>
    <w:rsid w:val="0036777F"/>
    <w:rsid w:val="00376733"/>
    <w:rsid w:val="0038315A"/>
    <w:rsid w:val="003870F9"/>
    <w:rsid w:val="003D0911"/>
    <w:rsid w:val="003E6136"/>
    <w:rsid w:val="003F3D15"/>
    <w:rsid w:val="003F6E79"/>
    <w:rsid w:val="004228CB"/>
    <w:rsid w:val="00437005"/>
    <w:rsid w:val="00446360"/>
    <w:rsid w:val="00462987"/>
    <w:rsid w:val="004813B1"/>
    <w:rsid w:val="004853DA"/>
    <w:rsid w:val="004A11C4"/>
    <w:rsid w:val="004F3CDF"/>
    <w:rsid w:val="005106DF"/>
    <w:rsid w:val="005545F6"/>
    <w:rsid w:val="00567BD8"/>
    <w:rsid w:val="0059227E"/>
    <w:rsid w:val="005B3085"/>
    <w:rsid w:val="005C35D6"/>
    <w:rsid w:val="005D1EAC"/>
    <w:rsid w:val="005F1994"/>
    <w:rsid w:val="005F3E2B"/>
    <w:rsid w:val="005F6143"/>
    <w:rsid w:val="00600533"/>
    <w:rsid w:val="006253E6"/>
    <w:rsid w:val="00626D2E"/>
    <w:rsid w:val="006271D1"/>
    <w:rsid w:val="0066160C"/>
    <w:rsid w:val="0068026D"/>
    <w:rsid w:val="00683886"/>
    <w:rsid w:val="006A0CF8"/>
    <w:rsid w:val="006A1D87"/>
    <w:rsid w:val="006A4DEE"/>
    <w:rsid w:val="006B335B"/>
    <w:rsid w:val="006C281C"/>
    <w:rsid w:val="006D19B7"/>
    <w:rsid w:val="006D1D9D"/>
    <w:rsid w:val="006E24B0"/>
    <w:rsid w:val="006F58DC"/>
    <w:rsid w:val="006F74D3"/>
    <w:rsid w:val="00703587"/>
    <w:rsid w:val="00710E6C"/>
    <w:rsid w:val="00761CB1"/>
    <w:rsid w:val="00775114"/>
    <w:rsid w:val="00782FD4"/>
    <w:rsid w:val="00791313"/>
    <w:rsid w:val="007930B2"/>
    <w:rsid w:val="008150F0"/>
    <w:rsid w:val="0083738F"/>
    <w:rsid w:val="008552B5"/>
    <w:rsid w:val="00865C5D"/>
    <w:rsid w:val="008729BE"/>
    <w:rsid w:val="00882784"/>
    <w:rsid w:val="008840B2"/>
    <w:rsid w:val="00897E0A"/>
    <w:rsid w:val="008A17A8"/>
    <w:rsid w:val="008C4A10"/>
    <w:rsid w:val="008D3298"/>
    <w:rsid w:val="008D5F61"/>
    <w:rsid w:val="008D76E8"/>
    <w:rsid w:val="008F18B0"/>
    <w:rsid w:val="008F228D"/>
    <w:rsid w:val="008F7E5C"/>
    <w:rsid w:val="009157AD"/>
    <w:rsid w:val="00933FC3"/>
    <w:rsid w:val="009346D0"/>
    <w:rsid w:val="00953614"/>
    <w:rsid w:val="009579DE"/>
    <w:rsid w:val="00973B05"/>
    <w:rsid w:val="009C1438"/>
    <w:rsid w:val="009C2ACD"/>
    <w:rsid w:val="009D725A"/>
    <w:rsid w:val="00A0778B"/>
    <w:rsid w:val="00A21FF8"/>
    <w:rsid w:val="00A24D60"/>
    <w:rsid w:val="00A322DC"/>
    <w:rsid w:val="00A32542"/>
    <w:rsid w:val="00A37CD0"/>
    <w:rsid w:val="00A41ABF"/>
    <w:rsid w:val="00A66EC4"/>
    <w:rsid w:val="00A7251B"/>
    <w:rsid w:val="00A806FA"/>
    <w:rsid w:val="00A82955"/>
    <w:rsid w:val="00A82FE6"/>
    <w:rsid w:val="00AA2405"/>
    <w:rsid w:val="00AA3A92"/>
    <w:rsid w:val="00AA7F26"/>
    <w:rsid w:val="00AD08F1"/>
    <w:rsid w:val="00AF1917"/>
    <w:rsid w:val="00AF2D0B"/>
    <w:rsid w:val="00B344C0"/>
    <w:rsid w:val="00B41356"/>
    <w:rsid w:val="00B43B69"/>
    <w:rsid w:val="00B55565"/>
    <w:rsid w:val="00B6715C"/>
    <w:rsid w:val="00B83256"/>
    <w:rsid w:val="00BB0105"/>
    <w:rsid w:val="00BB25CA"/>
    <w:rsid w:val="00BB506D"/>
    <w:rsid w:val="00BC1C54"/>
    <w:rsid w:val="00BC5922"/>
    <w:rsid w:val="00BD1EEC"/>
    <w:rsid w:val="00BE7E94"/>
    <w:rsid w:val="00BF715C"/>
    <w:rsid w:val="00C11447"/>
    <w:rsid w:val="00C33400"/>
    <w:rsid w:val="00C446CD"/>
    <w:rsid w:val="00C610E2"/>
    <w:rsid w:val="00C674A0"/>
    <w:rsid w:val="00C70FFF"/>
    <w:rsid w:val="00C82BC8"/>
    <w:rsid w:val="00C8459A"/>
    <w:rsid w:val="00CA0421"/>
    <w:rsid w:val="00CB4ACA"/>
    <w:rsid w:val="00CC1E40"/>
    <w:rsid w:val="00CD51EA"/>
    <w:rsid w:val="00CE75A4"/>
    <w:rsid w:val="00CF244C"/>
    <w:rsid w:val="00CF7665"/>
    <w:rsid w:val="00D00088"/>
    <w:rsid w:val="00D3178E"/>
    <w:rsid w:val="00D50530"/>
    <w:rsid w:val="00D62C27"/>
    <w:rsid w:val="00D7166F"/>
    <w:rsid w:val="00D7541B"/>
    <w:rsid w:val="00D778C8"/>
    <w:rsid w:val="00D94471"/>
    <w:rsid w:val="00D97D4F"/>
    <w:rsid w:val="00DB470B"/>
    <w:rsid w:val="00DE0019"/>
    <w:rsid w:val="00E31AF4"/>
    <w:rsid w:val="00E36642"/>
    <w:rsid w:val="00E371CF"/>
    <w:rsid w:val="00E51A05"/>
    <w:rsid w:val="00E56C03"/>
    <w:rsid w:val="00E6745D"/>
    <w:rsid w:val="00E71953"/>
    <w:rsid w:val="00E9155E"/>
    <w:rsid w:val="00E91973"/>
    <w:rsid w:val="00EB7DBA"/>
    <w:rsid w:val="00ED1412"/>
    <w:rsid w:val="00ED64DF"/>
    <w:rsid w:val="00EE5394"/>
    <w:rsid w:val="00EF307B"/>
    <w:rsid w:val="00F01B26"/>
    <w:rsid w:val="00F01E4D"/>
    <w:rsid w:val="00F114AA"/>
    <w:rsid w:val="00F24A55"/>
    <w:rsid w:val="00F437F4"/>
    <w:rsid w:val="00F654C6"/>
    <w:rsid w:val="00F94EF7"/>
    <w:rsid w:val="00FA13FD"/>
    <w:rsid w:val="00FA4974"/>
    <w:rsid w:val="00FA7474"/>
    <w:rsid w:val="00FD523E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E0EF"/>
  <w15:docId w15:val="{F8F3B32E-0454-4E44-9FC0-155A51EF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37F4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F437F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E371CF"/>
    <w:pPr>
      <w:keepNext/>
      <w:keepLines/>
      <w:spacing w:before="720" w:after="36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437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E371CF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Default">
    <w:name w:val="Default"/>
    <w:rsid w:val="00D62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B83256"/>
    <w:pPr>
      <w:ind w:left="720"/>
      <w:contextualSpacing/>
    </w:pPr>
  </w:style>
  <w:style w:type="paragraph" w:styleId="Kehatekst">
    <w:name w:val="Body Text"/>
    <w:basedOn w:val="Normaallaad"/>
    <w:link w:val="KehatekstMrk"/>
    <w:semiHidden/>
    <w:rsid w:val="00462987"/>
    <w:pPr>
      <w:spacing w:after="0" w:line="240" w:lineRule="auto"/>
    </w:pPr>
    <w:rPr>
      <w:rFonts w:eastAsia="Times New Roman" w:cs="Times New Roman"/>
      <w:i/>
      <w:iCs/>
      <w:szCs w:val="24"/>
      <w:lang w:val="en-US"/>
    </w:rPr>
  </w:style>
  <w:style w:type="character" w:customStyle="1" w:styleId="KehatekstMrk">
    <w:name w:val="Kehatekst Märk"/>
    <w:basedOn w:val="Liguvaikefont"/>
    <w:link w:val="Kehatekst"/>
    <w:semiHidden/>
    <w:rsid w:val="0046298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Pis">
    <w:name w:val="header"/>
    <w:basedOn w:val="Normaallaad"/>
    <w:link w:val="PisMrk"/>
    <w:uiPriority w:val="99"/>
    <w:unhideWhenUsed/>
    <w:rsid w:val="00437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37005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437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37005"/>
    <w:rPr>
      <w:rFonts w:ascii="Times New Roman" w:hAnsi="Times New Roman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E719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719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71953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19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1953"/>
    <w:rPr>
      <w:rFonts w:ascii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1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1953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5106DF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FA2E-3ADE-4068-B3C6-7083912ABE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662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Mihkel Loks</dc:creator>
  <cp:lastModifiedBy>Urbe Kallais</cp:lastModifiedBy>
  <cp:revision>27</cp:revision>
  <cp:lastPrinted>2018-01-31T12:58:00Z</cp:lastPrinted>
  <dcterms:created xsi:type="dcterms:W3CDTF">2025-07-02T09:55:00Z</dcterms:created>
  <dcterms:modified xsi:type="dcterms:W3CDTF">2025-10-02T08:32:00Z</dcterms:modified>
</cp:coreProperties>
</file>